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FF12" w14:textId="77777777" w:rsidR="00CF363E" w:rsidRDefault="00CF363E" w:rsidP="00DB0E16">
      <w:pPr>
        <w:ind w:left="0" w:firstLine="0"/>
        <w:jc w:val="both"/>
        <w:rPr>
          <w:rFonts w:asciiTheme="minorHAnsi" w:eastAsia="Calibri" w:hAnsiTheme="minorHAnsi" w:cstheme="minorHAnsi"/>
        </w:rPr>
      </w:pPr>
    </w:p>
    <w:p w14:paraId="60D9DEF5" w14:textId="77777777" w:rsidR="00EC7CAB" w:rsidRDefault="00EC7CAB" w:rsidP="00DB0E16">
      <w:pPr>
        <w:ind w:left="0" w:firstLine="0"/>
        <w:jc w:val="both"/>
        <w:rPr>
          <w:rFonts w:asciiTheme="minorHAnsi" w:eastAsia="Calibri" w:hAnsiTheme="minorHAnsi" w:cstheme="minorHAnsi"/>
        </w:rPr>
      </w:pPr>
    </w:p>
    <w:p w14:paraId="7DDD0349" w14:textId="77777777" w:rsidR="00B15E88" w:rsidRDefault="00B15E88" w:rsidP="00CF363E">
      <w:pPr>
        <w:rPr>
          <w:b/>
          <w:sz w:val="24"/>
          <w:szCs w:val="24"/>
        </w:rPr>
      </w:pPr>
    </w:p>
    <w:p w14:paraId="37CF3D45" w14:textId="77777777" w:rsidR="00B15E88" w:rsidRDefault="00B15E88" w:rsidP="00CF363E">
      <w:pPr>
        <w:rPr>
          <w:b/>
          <w:sz w:val="24"/>
          <w:szCs w:val="24"/>
        </w:rPr>
      </w:pPr>
    </w:p>
    <w:p w14:paraId="377C1677" w14:textId="77777777" w:rsidR="00B15E88" w:rsidRDefault="00B15E88" w:rsidP="00CF363E">
      <w:pPr>
        <w:rPr>
          <w:b/>
          <w:sz w:val="24"/>
          <w:szCs w:val="24"/>
        </w:rPr>
      </w:pPr>
    </w:p>
    <w:p w14:paraId="2990B7FD" w14:textId="2BD8188A" w:rsidR="009C6965" w:rsidRDefault="009C6965" w:rsidP="00B15E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oslavu </w:t>
      </w:r>
      <w:r w:rsidR="00147CD1">
        <w:rPr>
          <w:b/>
          <w:sz w:val="24"/>
          <w:szCs w:val="24"/>
        </w:rPr>
        <w:t xml:space="preserve">152. narozenin pivovaru Zubr </w:t>
      </w:r>
      <w:r>
        <w:rPr>
          <w:b/>
          <w:sz w:val="24"/>
          <w:szCs w:val="24"/>
        </w:rPr>
        <w:t>zavítalo</w:t>
      </w:r>
      <w:r w:rsidR="00147C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přes 1 500 návštěvníků</w:t>
      </w:r>
    </w:p>
    <w:p w14:paraId="3821C817" w14:textId="3711C03F" w:rsidR="00CF363E" w:rsidRDefault="00CF363E" w:rsidP="009C6965">
      <w:pPr>
        <w:jc w:val="center"/>
        <w:rPr>
          <w:b/>
          <w:sz w:val="24"/>
          <w:szCs w:val="24"/>
        </w:rPr>
      </w:pPr>
    </w:p>
    <w:p w14:paraId="3F08F585" w14:textId="77777777" w:rsidR="009C6965" w:rsidRPr="00EC7CAB" w:rsidRDefault="009C6965" w:rsidP="00CF46F4">
      <w:pPr>
        <w:jc w:val="center"/>
        <w:rPr>
          <w:b/>
          <w:sz w:val="24"/>
          <w:szCs w:val="24"/>
        </w:rPr>
      </w:pPr>
    </w:p>
    <w:p w14:paraId="3A739CA1" w14:textId="19137337" w:rsidR="00CF363E" w:rsidRDefault="00E90EC6" w:rsidP="00CF46F4">
      <w:pPr>
        <w:spacing w:before="240"/>
        <w:rPr>
          <w:b/>
        </w:rPr>
      </w:pPr>
      <w:r>
        <w:rPr>
          <w:b/>
        </w:rPr>
        <w:t xml:space="preserve">Přerov, </w:t>
      </w:r>
      <w:r w:rsidR="00CF46F4">
        <w:rPr>
          <w:b/>
        </w:rPr>
        <w:t>27. 4. 2024</w:t>
      </w:r>
      <w:r>
        <w:rPr>
          <w:b/>
        </w:rPr>
        <w:t xml:space="preserve">: </w:t>
      </w:r>
      <w:r w:rsidR="00866211">
        <w:rPr>
          <w:b/>
        </w:rPr>
        <w:t>Festivalovou sezónu odstartovala</w:t>
      </w:r>
      <w:r w:rsidR="00CF46F4">
        <w:rPr>
          <w:b/>
        </w:rPr>
        <w:t xml:space="preserve"> </w:t>
      </w:r>
      <w:r w:rsidR="00866211">
        <w:rPr>
          <w:b/>
        </w:rPr>
        <w:t xml:space="preserve">v </w:t>
      </w:r>
      <w:r>
        <w:rPr>
          <w:b/>
        </w:rPr>
        <w:t xml:space="preserve">pátek </w:t>
      </w:r>
      <w:r w:rsidR="00EC7CAB">
        <w:rPr>
          <w:b/>
        </w:rPr>
        <w:t>26</w:t>
      </w:r>
      <w:r>
        <w:rPr>
          <w:b/>
        </w:rPr>
        <w:t>. dubna</w:t>
      </w:r>
      <w:r w:rsidR="00CF363E" w:rsidRPr="00733B05">
        <w:rPr>
          <w:b/>
        </w:rPr>
        <w:t xml:space="preserve"> </w:t>
      </w:r>
      <w:r w:rsidR="00866211">
        <w:rPr>
          <w:b/>
        </w:rPr>
        <w:t>oslava 152. narozenin pivovaru Z</w:t>
      </w:r>
      <w:r w:rsidR="0022389A">
        <w:rPr>
          <w:b/>
        </w:rPr>
        <w:t>ubr</w:t>
      </w:r>
      <w:r w:rsidR="00866211">
        <w:rPr>
          <w:b/>
        </w:rPr>
        <w:t xml:space="preserve">. I přes chladnější počasí si přišlo </w:t>
      </w:r>
      <w:r w:rsidR="0022389A">
        <w:rPr>
          <w:b/>
        </w:rPr>
        <w:t xml:space="preserve">do areálu pivovaru </w:t>
      </w:r>
      <w:r w:rsidR="00866211">
        <w:rPr>
          <w:b/>
        </w:rPr>
        <w:t xml:space="preserve">užit </w:t>
      </w:r>
      <w:r w:rsidR="0022389A">
        <w:rPr>
          <w:b/>
        </w:rPr>
        <w:t xml:space="preserve">tradiční dubnovou oslavu plnou piva a skvělé zábavy přes 1 500 návštěvníků, </w:t>
      </w:r>
      <w:r w:rsidR="00CF363E">
        <w:rPr>
          <w:b/>
        </w:rPr>
        <w:t xml:space="preserve">kteří během prosluněného odpoledne vypili úctyhodných </w:t>
      </w:r>
      <w:r w:rsidR="002C657C">
        <w:rPr>
          <w:b/>
        </w:rPr>
        <w:t>9 500</w:t>
      </w:r>
      <w:r w:rsidR="00CF363E">
        <w:rPr>
          <w:b/>
        </w:rPr>
        <w:t xml:space="preserve"> vychlazených půllitrů piva.</w:t>
      </w:r>
    </w:p>
    <w:p w14:paraId="1759099F" w14:textId="13A72787" w:rsidR="00CF363E" w:rsidRDefault="00CF363E" w:rsidP="00CF363E">
      <w:pPr>
        <w:rPr>
          <w:b/>
        </w:rPr>
      </w:pPr>
    </w:p>
    <w:p w14:paraId="4762C146" w14:textId="329D7BB0" w:rsidR="001B634B" w:rsidRDefault="001B634B" w:rsidP="001B634B">
      <w:r>
        <w:t>Brány pivovaru se návštěvníkům otevřely ve 14:30 hodin a o hudební program pod širým nebem se letos postaraly oblíbené kapely</w:t>
      </w:r>
      <w:r w:rsidRPr="00E90EC6">
        <w:t xml:space="preserve"> Wohnout, </w:t>
      </w:r>
      <w:r>
        <w:t>Reflexy</w:t>
      </w:r>
      <w:r w:rsidRPr="00E90EC6">
        <w:t>, Pirillo, Bastard nebo Gabriel</w:t>
      </w:r>
      <w:r>
        <w:t>a</w:t>
      </w:r>
      <w:r w:rsidRPr="00E90EC6">
        <w:t xml:space="preserve">u V.G. </w:t>
      </w:r>
    </w:p>
    <w:p w14:paraId="0EA41267" w14:textId="77777777" w:rsidR="001B634B" w:rsidRPr="00733B05" w:rsidRDefault="001B634B" w:rsidP="00CF363E">
      <w:pPr>
        <w:rPr>
          <w:b/>
        </w:rPr>
      </w:pPr>
    </w:p>
    <w:p w14:paraId="004C9120" w14:textId="70038A19" w:rsidR="00CF363E" w:rsidRPr="00CF46F4" w:rsidRDefault="00CF363E" w:rsidP="00CF363E">
      <w:pPr>
        <w:rPr>
          <w:i/>
        </w:rPr>
      </w:pPr>
      <w:r w:rsidRPr="00CF46F4">
        <w:rPr>
          <w:i/>
        </w:rPr>
        <w:t>„</w:t>
      </w:r>
      <w:r w:rsidR="0022389A" w:rsidRPr="00CF46F4">
        <w:rPr>
          <w:i/>
        </w:rPr>
        <w:t>Velmi mě těší, že</w:t>
      </w:r>
      <w:r w:rsidR="00731DF4" w:rsidRPr="00CF46F4">
        <w:rPr>
          <w:i/>
        </w:rPr>
        <w:t xml:space="preserve"> ani chladné </w:t>
      </w:r>
      <w:r w:rsidR="0022389A" w:rsidRPr="00CF46F4">
        <w:rPr>
          <w:i/>
        </w:rPr>
        <w:t>počasí v uplynulých 14 dnech neodradilo příznivce našeho piva</w:t>
      </w:r>
      <w:r w:rsidR="00731DF4" w:rsidRPr="00CF46F4">
        <w:rPr>
          <w:i/>
        </w:rPr>
        <w:t>,</w:t>
      </w:r>
      <w:r w:rsidR="0022389A" w:rsidRPr="00CF46F4">
        <w:rPr>
          <w:i/>
        </w:rPr>
        <w:t xml:space="preserve"> a</w:t>
      </w:r>
      <w:r w:rsidR="00731DF4" w:rsidRPr="00CF46F4">
        <w:rPr>
          <w:i/>
        </w:rPr>
        <w:t>by s námi</w:t>
      </w:r>
      <w:r w:rsidR="0022389A" w:rsidRPr="00CF46F4">
        <w:rPr>
          <w:i/>
        </w:rPr>
        <w:t xml:space="preserve"> přišli</w:t>
      </w:r>
      <w:r w:rsidR="00731DF4" w:rsidRPr="00CF46F4">
        <w:rPr>
          <w:i/>
        </w:rPr>
        <w:t xml:space="preserve"> v takto hojném počtu oslavit 152. výročí položení základního kamene pivovaru. </w:t>
      </w:r>
      <w:r w:rsidR="00DC189C" w:rsidRPr="00CF46F4">
        <w:rPr>
          <w:i/>
        </w:rPr>
        <w:t xml:space="preserve">Jsem moc ráda, že se počasí nakonec umoudřilo a spolu s našimi fanoušky jsme si </w:t>
      </w:r>
      <w:r w:rsidR="00556539" w:rsidRPr="00CF46F4">
        <w:rPr>
          <w:i/>
        </w:rPr>
        <w:t xml:space="preserve">mohli </w:t>
      </w:r>
      <w:r w:rsidR="00DC189C" w:rsidRPr="00CF46F4">
        <w:rPr>
          <w:i/>
        </w:rPr>
        <w:t>už</w:t>
      </w:r>
      <w:r w:rsidR="00556539" w:rsidRPr="00CF46F4">
        <w:rPr>
          <w:i/>
        </w:rPr>
        <w:t>ít</w:t>
      </w:r>
      <w:r w:rsidR="00DC189C" w:rsidRPr="00CF46F4">
        <w:rPr>
          <w:i/>
        </w:rPr>
        <w:t xml:space="preserve"> příjemné páteční odpoledne</w:t>
      </w:r>
      <w:r w:rsidR="00CF46F4">
        <w:rPr>
          <w:i/>
        </w:rPr>
        <w:t>“</w:t>
      </w:r>
      <w:r w:rsidR="00CF46F4">
        <w:t>,</w:t>
      </w:r>
      <w:r w:rsidR="00DC189C">
        <w:t xml:space="preserve"> </w:t>
      </w:r>
      <w:r w:rsidR="001B634B">
        <w:t xml:space="preserve">říká </w:t>
      </w:r>
      <w:r w:rsidR="00EC7CAB" w:rsidRPr="00CF46F4">
        <w:t>Kateřina Vilímová</w:t>
      </w:r>
      <w:r w:rsidR="00E90EC6" w:rsidRPr="00CF46F4">
        <w:t xml:space="preserve">, </w:t>
      </w:r>
      <w:r w:rsidR="00EC7CAB">
        <w:t xml:space="preserve">brand manažerka </w:t>
      </w:r>
      <w:r w:rsidR="00E90EC6" w:rsidRPr="00581DD8">
        <w:t>p</w:t>
      </w:r>
      <w:r w:rsidR="00581DD8" w:rsidRPr="00581DD8">
        <w:t>ivovaru Zubr a s úsm</w:t>
      </w:r>
      <w:r w:rsidR="00E90EC6" w:rsidRPr="00581DD8">
        <w:t>ěvem dodává:</w:t>
      </w:r>
      <w:r w:rsidR="00E90EC6">
        <w:rPr>
          <w:i/>
        </w:rPr>
        <w:t xml:space="preserve"> </w:t>
      </w:r>
      <w:r w:rsidR="00CF46F4" w:rsidRPr="00CF46F4">
        <w:rPr>
          <w:i/>
        </w:rPr>
        <w:t>„o</w:t>
      </w:r>
      <w:r w:rsidR="00DC189C" w:rsidRPr="00CF46F4">
        <w:rPr>
          <w:i/>
        </w:rPr>
        <w:t>slava narozenin pivovaru je dnes tradicí nejen pro nás</w:t>
      </w:r>
      <w:r w:rsidR="001B634B" w:rsidRPr="00CF46F4">
        <w:rPr>
          <w:i/>
        </w:rPr>
        <w:t>,</w:t>
      </w:r>
      <w:r w:rsidR="00DC189C" w:rsidRPr="00CF46F4">
        <w:rPr>
          <w:i/>
        </w:rPr>
        <w:t xml:space="preserve"> ale i pro naše fanoušky, se kterými se při této příležitosti každý rok velmi rádi</w:t>
      </w:r>
      <w:r w:rsidR="001B634B" w:rsidRPr="00CF46F4">
        <w:rPr>
          <w:i/>
        </w:rPr>
        <w:t xml:space="preserve"> setkáváme</w:t>
      </w:r>
      <w:r w:rsidR="00CF46F4" w:rsidRPr="00CF46F4">
        <w:rPr>
          <w:i/>
        </w:rPr>
        <w:t>.“</w:t>
      </w:r>
      <w:r w:rsidR="00DC189C" w:rsidRPr="00CF46F4">
        <w:rPr>
          <w:i/>
        </w:rPr>
        <w:t xml:space="preserve"> </w:t>
      </w:r>
    </w:p>
    <w:p w14:paraId="4B2F6156" w14:textId="77777777" w:rsidR="00CF363E" w:rsidRPr="00CF46F4" w:rsidRDefault="00CF363E" w:rsidP="00CF363E">
      <w:pPr>
        <w:rPr>
          <w:i/>
        </w:rPr>
      </w:pPr>
    </w:p>
    <w:p w14:paraId="7FDDA9AE" w14:textId="0E0C26C0" w:rsidR="001B634B" w:rsidRDefault="001B634B" w:rsidP="001B634B">
      <w:r>
        <w:t xml:space="preserve">Z výčepních kohoutů se již tradičně čepovala </w:t>
      </w:r>
      <w:r w:rsidR="00DC189C">
        <w:t xml:space="preserve">nefiltrovaná 4x chmelená jedenáctka </w:t>
      </w:r>
      <w:r w:rsidR="00DC189C" w:rsidRPr="0051632A">
        <w:t>ZUBR Grand přímo z ležáckého sklepa</w:t>
      </w:r>
      <w:r w:rsidR="00DC189C">
        <w:t xml:space="preserve">. </w:t>
      </w:r>
      <w:r>
        <w:t>Ta byla začátkem dubna vyhlášena absolutním vítězem degustační soutěže o Zlatý pohár PIVEX – PIVO 2024 a spolu s ní v této prestižní soutěži zabodovala i piva ZUBR Gold a ZUBR Gradus, která zvítězila ve svých kategoriích a také nechyběla na čepu. O zpestření pivního sortimentu se postarala speciální piva z programu Sládkův Tip a nealkoholická piva Holba Nealko a Litovel Pomelo</w:t>
      </w:r>
      <w:r w:rsidRPr="0051632A">
        <w:t>.</w:t>
      </w:r>
    </w:p>
    <w:p w14:paraId="70986F96" w14:textId="77777777" w:rsidR="00DC189C" w:rsidRDefault="00DC189C" w:rsidP="00CF363E"/>
    <w:p w14:paraId="14683ACA" w14:textId="03FDE0BF" w:rsidR="00CF363E" w:rsidRDefault="00CF363E" w:rsidP="00CF363E"/>
    <w:p w14:paraId="7DA419C4" w14:textId="77777777" w:rsidR="00CF363E" w:rsidRDefault="00CF363E" w:rsidP="00CF363E"/>
    <w:p w14:paraId="2BF380A6" w14:textId="77777777" w:rsidR="009570C6" w:rsidRPr="000151F3" w:rsidRDefault="009570C6" w:rsidP="00DB0E16">
      <w:pPr>
        <w:ind w:left="0" w:firstLine="0"/>
        <w:jc w:val="both"/>
        <w:rPr>
          <w:rFonts w:asciiTheme="minorHAnsi" w:hAnsiTheme="minorHAnsi" w:cstheme="minorHAnsi"/>
        </w:rPr>
      </w:pPr>
    </w:p>
    <w:p w14:paraId="150C8077" w14:textId="188F3DBC" w:rsidR="000151F3" w:rsidRPr="00581DD8" w:rsidRDefault="000151F3" w:rsidP="00DB0E16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581DD8">
        <w:rPr>
          <w:rFonts w:asciiTheme="minorHAnsi" w:hAnsiTheme="minorHAnsi" w:cstheme="minorHAnsi"/>
          <w:b/>
          <w:bCs/>
        </w:rPr>
        <w:t xml:space="preserve">Společnost Pivovary CZ Group a.s. má v portfoliu pivovary značek Holba, Litovel a Zubr.  </w:t>
      </w:r>
      <w:r w:rsidRPr="00581DD8">
        <w:rPr>
          <w:rFonts w:asciiTheme="minorHAnsi" w:hAnsiTheme="minorHAnsi" w:cstheme="minorHAnsi"/>
        </w:rPr>
        <w:t xml:space="preserve">Pivovary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</w:t>
      </w:r>
      <w:r w:rsidR="00581DD8" w:rsidRPr="00581DD8">
        <w:rPr>
          <w:rFonts w:asciiTheme="minorHAnsi" w:hAnsiTheme="minorHAnsi" w:cstheme="minorHAnsi"/>
        </w:rPr>
        <w:t xml:space="preserve">Roční výstav skupiny se dlouhodobě pohybuje okolo 800 tis. hl, přičemž zhruba třetina produkce směřuje na zahraniční trhy. </w:t>
      </w:r>
      <w:r w:rsidRPr="00581DD8">
        <w:rPr>
          <w:rFonts w:asciiTheme="minorHAnsi" w:eastAsia="Times New Roman" w:hAnsiTheme="minorHAnsi" w:cstheme="minorHAnsi"/>
          <w:shd w:val="clear" w:color="auto" w:fill="FFFFFF"/>
        </w:rPr>
        <w:t xml:space="preserve">Piva společnosti </w:t>
      </w:r>
      <w:r w:rsidRPr="00581DD8">
        <w:rPr>
          <w:rFonts w:asciiTheme="minorHAnsi" w:hAnsiTheme="minorHAnsi" w:cstheme="minorHAnsi"/>
        </w:rPr>
        <w:t>Pivovary CZ Group a. s</w:t>
      </w:r>
      <w:r w:rsidRPr="00581DD8">
        <w:rPr>
          <w:rFonts w:asciiTheme="minorHAnsi" w:eastAsia="Times New Roman" w:hAnsiTheme="minorHAnsi" w:cstheme="minorHAnsi"/>
          <w:shd w:val="clear" w:color="auto" w:fill="FFFFFF"/>
        </w:rPr>
        <w:t xml:space="preserve"> patří dlouhodobě mezi nejúspěšnější oceňovaná piva v ČR. Každoročně se umisťují na předních příčkách prestižních degustačních pivovarských soutěží jako je České pivo organizované Českým svazem pivovarů a sladoven, nebo PIVEX. </w:t>
      </w:r>
    </w:p>
    <w:p w14:paraId="1BA921F6" w14:textId="77777777" w:rsidR="000151F3" w:rsidRPr="000151F3" w:rsidRDefault="000151F3" w:rsidP="00DB0E16">
      <w:pPr>
        <w:tabs>
          <w:tab w:val="left" w:pos="3480"/>
        </w:tabs>
        <w:jc w:val="both"/>
        <w:rPr>
          <w:rFonts w:asciiTheme="minorHAnsi" w:hAnsiTheme="minorHAnsi" w:cstheme="minorHAnsi"/>
          <w:b/>
        </w:rPr>
      </w:pPr>
    </w:p>
    <w:p w14:paraId="42888DD8" w14:textId="77777777" w:rsidR="000151F3" w:rsidRPr="000151F3" w:rsidRDefault="000151F3" w:rsidP="00DB0E16">
      <w:pPr>
        <w:tabs>
          <w:tab w:val="left" w:pos="3480"/>
        </w:tabs>
        <w:jc w:val="both"/>
        <w:rPr>
          <w:rFonts w:asciiTheme="minorHAnsi" w:hAnsiTheme="minorHAnsi" w:cstheme="minorHAnsi"/>
          <w:b/>
        </w:rPr>
      </w:pPr>
      <w:r w:rsidRPr="000151F3">
        <w:rPr>
          <w:rFonts w:asciiTheme="minorHAnsi" w:hAnsiTheme="minorHAnsi" w:cstheme="minorHAnsi"/>
          <w:b/>
        </w:rPr>
        <w:tab/>
      </w:r>
    </w:p>
    <w:p w14:paraId="0BB66925" w14:textId="77777777" w:rsidR="000151F3" w:rsidRPr="000151F3" w:rsidRDefault="000151F3" w:rsidP="00DB0E1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51F3">
        <w:rPr>
          <w:rFonts w:asciiTheme="minorHAnsi" w:hAnsiTheme="minorHAnsi" w:cstheme="minorHAnsi"/>
          <w:b/>
          <w:bCs/>
          <w:sz w:val="22"/>
          <w:szCs w:val="22"/>
        </w:rPr>
        <w:t xml:space="preserve">KONTAKT PRO MÉDIA: </w:t>
      </w:r>
    </w:p>
    <w:p w14:paraId="6FEC6377" w14:textId="77777777" w:rsidR="000151F3" w:rsidRPr="000151F3" w:rsidRDefault="000151F3" w:rsidP="00DB0E1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A04C89" w14:textId="77777777" w:rsidR="00541BA5" w:rsidRPr="00470C78" w:rsidRDefault="00541BA5" w:rsidP="00541BA5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Jana Bartáková, (Ariston PR) Tel.: 602</w:t>
      </w:r>
      <w:r w:rsidRPr="004154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756</w:t>
      </w:r>
      <w:r w:rsidRPr="004154F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387</w:t>
      </w:r>
      <w:r w:rsidRPr="004154FE">
        <w:rPr>
          <w:rFonts w:asciiTheme="minorHAnsi" w:hAnsiTheme="minorHAnsi" w:cstheme="minorHAnsi"/>
        </w:rPr>
        <w:t xml:space="preserve"> E-mail: </w:t>
      </w:r>
      <w:r w:rsidRPr="00470C78">
        <w:rPr>
          <w:rFonts w:asciiTheme="minorHAnsi" w:hAnsiTheme="minorHAnsi" w:cstheme="minorHAnsi"/>
          <w:color w:val="4472C4" w:themeColor="accent1"/>
          <w:u w:val="single"/>
        </w:rPr>
        <w:t>jana.bartakova@aristonpr.cz</w:t>
      </w:r>
      <w:hyperlink r:id="rId6" w:history="1"/>
    </w:p>
    <w:p w14:paraId="786C0247" w14:textId="77777777" w:rsidR="00541BA5" w:rsidRPr="000151F3" w:rsidRDefault="00541BA5" w:rsidP="00DB0E16">
      <w:pPr>
        <w:spacing w:line="240" w:lineRule="auto"/>
        <w:jc w:val="both"/>
        <w:rPr>
          <w:rFonts w:asciiTheme="minorHAnsi" w:hAnsiTheme="minorHAnsi" w:cstheme="minorHAnsi"/>
        </w:rPr>
      </w:pPr>
    </w:p>
    <w:sectPr w:rsidR="00541BA5" w:rsidRPr="000151F3">
      <w:headerReference w:type="default" r:id="rId7"/>
      <w:footerReference w:type="default" r:id="rId8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B6F4" w14:textId="77777777" w:rsidR="00A64649" w:rsidRDefault="00A64649" w:rsidP="004328D7">
      <w:pPr>
        <w:spacing w:line="240" w:lineRule="auto"/>
      </w:pPr>
      <w:r>
        <w:separator/>
      </w:r>
    </w:p>
  </w:endnote>
  <w:endnote w:type="continuationSeparator" w:id="0">
    <w:p w14:paraId="7F1BF939" w14:textId="77777777" w:rsidR="00A64649" w:rsidRDefault="00A64649" w:rsidP="00432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5D2C" w14:textId="7F1D023D" w:rsidR="004328D7" w:rsidRDefault="004328D7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EBD034" wp14:editId="6F9F200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262" cy="32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7A55" w14:textId="77777777" w:rsidR="00A64649" w:rsidRDefault="00A64649" w:rsidP="004328D7">
      <w:pPr>
        <w:spacing w:line="240" w:lineRule="auto"/>
      </w:pPr>
      <w:r>
        <w:separator/>
      </w:r>
    </w:p>
  </w:footnote>
  <w:footnote w:type="continuationSeparator" w:id="0">
    <w:p w14:paraId="5F88A114" w14:textId="77777777" w:rsidR="00A64649" w:rsidRDefault="00A64649" w:rsidP="004328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1778" w14:textId="431D590B" w:rsidR="004328D7" w:rsidRDefault="00B15E8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D3CBD0" wp14:editId="14497E2C">
          <wp:simplePos x="0" y="0"/>
          <wp:positionH relativeFrom="column">
            <wp:posOffset>-24765</wp:posOffset>
          </wp:positionH>
          <wp:positionV relativeFrom="paragraph">
            <wp:posOffset>-292100</wp:posOffset>
          </wp:positionV>
          <wp:extent cx="800100" cy="516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5497D5D" wp14:editId="14C2E7F6">
          <wp:simplePos x="0" y="0"/>
          <wp:positionH relativeFrom="column">
            <wp:posOffset>1464945</wp:posOffset>
          </wp:positionH>
          <wp:positionV relativeFrom="paragraph">
            <wp:posOffset>-292100</wp:posOffset>
          </wp:positionV>
          <wp:extent cx="744220" cy="5162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DA87CB7" wp14:editId="02B92B68">
          <wp:simplePos x="0" y="0"/>
          <wp:positionH relativeFrom="column">
            <wp:posOffset>2900045</wp:posOffset>
          </wp:positionH>
          <wp:positionV relativeFrom="paragraph">
            <wp:posOffset>-320675</wp:posOffset>
          </wp:positionV>
          <wp:extent cx="847090" cy="544830"/>
          <wp:effectExtent l="0" t="0" r="0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C6B1C3E" wp14:editId="7FC34EF6">
          <wp:simplePos x="0" y="0"/>
          <wp:positionH relativeFrom="column">
            <wp:posOffset>4411980</wp:posOffset>
          </wp:positionH>
          <wp:positionV relativeFrom="paragraph">
            <wp:posOffset>-288290</wp:posOffset>
          </wp:positionV>
          <wp:extent cx="2196465" cy="5715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84F62"/>
    <w:rsid w:val="00147CD1"/>
    <w:rsid w:val="001B634B"/>
    <w:rsid w:val="001F2678"/>
    <w:rsid w:val="0022389A"/>
    <w:rsid w:val="00267D8F"/>
    <w:rsid w:val="002C657C"/>
    <w:rsid w:val="003D0191"/>
    <w:rsid w:val="00413350"/>
    <w:rsid w:val="00413877"/>
    <w:rsid w:val="00430241"/>
    <w:rsid w:val="004328D7"/>
    <w:rsid w:val="00541BA5"/>
    <w:rsid w:val="00542FC1"/>
    <w:rsid w:val="00555AAA"/>
    <w:rsid w:val="00556539"/>
    <w:rsid w:val="00581DD8"/>
    <w:rsid w:val="00591D48"/>
    <w:rsid w:val="005A2E3F"/>
    <w:rsid w:val="005D5511"/>
    <w:rsid w:val="00602F14"/>
    <w:rsid w:val="00637E30"/>
    <w:rsid w:val="006A3AC3"/>
    <w:rsid w:val="006A6559"/>
    <w:rsid w:val="00714549"/>
    <w:rsid w:val="00717C5F"/>
    <w:rsid w:val="00731DF4"/>
    <w:rsid w:val="007A5C6D"/>
    <w:rsid w:val="007C67D5"/>
    <w:rsid w:val="00866211"/>
    <w:rsid w:val="00923A9D"/>
    <w:rsid w:val="009570C6"/>
    <w:rsid w:val="009C6965"/>
    <w:rsid w:val="00A05F06"/>
    <w:rsid w:val="00A10C3F"/>
    <w:rsid w:val="00A12FB5"/>
    <w:rsid w:val="00A64649"/>
    <w:rsid w:val="00AA7495"/>
    <w:rsid w:val="00AA7E51"/>
    <w:rsid w:val="00B15E88"/>
    <w:rsid w:val="00BE6A29"/>
    <w:rsid w:val="00CD5A33"/>
    <w:rsid w:val="00CF363E"/>
    <w:rsid w:val="00CF3DDD"/>
    <w:rsid w:val="00CF46F4"/>
    <w:rsid w:val="00D12A38"/>
    <w:rsid w:val="00D71BF8"/>
    <w:rsid w:val="00DB0E16"/>
    <w:rsid w:val="00DC189C"/>
    <w:rsid w:val="00E50731"/>
    <w:rsid w:val="00E90EC6"/>
    <w:rsid w:val="00EC7CAB"/>
    <w:rsid w:val="00EE7056"/>
    <w:rsid w:val="00F12192"/>
    <w:rsid w:val="00F73CD9"/>
    <w:rsid w:val="00F76848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EC7CAB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4328D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8D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328D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8D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ta.vaclavikova@aristonp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4</cp:revision>
  <dcterms:created xsi:type="dcterms:W3CDTF">2024-04-27T09:54:00Z</dcterms:created>
  <dcterms:modified xsi:type="dcterms:W3CDTF">2024-04-27T16:08:00Z</dcterms:modified>
</cp:coreProperties>
</file>